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1AFF2468" w14:textId="3FA8DCED" w:rsidR="00055F1B" w:rsidRPr="00124090" w:rsidRDefault="00055F1B" w:rsidP="00055F1B">
      <w:pPr>
        <w:spacing w:line="360" w:lineRule="auto"/>
        <w:rPr>
          <w:rFonts w:cs="Arial"/>
          <w:b w:val="0"/>
          <w:szCs w:val="24"/>
        </w:rPr>
      </w:pPr>
      <w:r w:rsidRPr="00124090">
        <w:rPr>
          <w:rFonts w:cs="Arial"/>
          <w:b w:val="0"/>
          <w:szCs w:val="24"/>
        </w:rPr>
        <w:t xml:space="preserve">Stosownie do wymogów art. 49 ustawy z 14 czerwca 1960 r. </w:t>
      </w:r>
      <w:r w:rsidRPr="00124090">
        <w:rPr>
          <w:rFonts w:cs="Arial"/>
          <w:b w:val="0"/>
          <w:i/>
          <w:szCs w:val="24"/>
        </w:rPr>
        <w:t>Kodeks postępowania administracyjnego</w:t>
      </w:r>
      <w:r w:rsidRPr="00124090">
        <w:rPr>
          <w:rFonts w:cs="Arial"/>
          <w:b w:val="0"/>
          <w:szCs w:val="24"/>
        </w:rPr>
        <w:t xml:space="preserve"> (Dz.U.2024.572) oraz art. 15 ust. 4 w związku art. 12 ustawy z dnia 24 kwietnia 2009 r. </w:t>
      </w:r>
      <w:r w:rsidRPr="00124090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124090">
        <w:rPr>
          <w:rFonts w:cs="Arial"/>
          <w:b w:val="0"/>
          <w:szCs w:val="24"/>
        </w:rPr>
        <w:t xml:space="preserve"> (Dz.U.2024.</w:t>
      </w:r>
      <w:r w:rsidRPr="00DC0DB7">
        <w:rPr>
          <w:rFonts w:cs="Arial"/>
          <w:b w:val="0"/>
          <w:szCs w:val="24"/>
        </w:rPr>
        <w:t>1286</w:t>
      </w:r>
      <w:r w:rsidR="00DC0DB7" w:rsidRPr="00DC0DB7">
        <w:rPr>
          <w:rFonts w:cs="Arial"/>
          <w:b w:val="0"/>
          <w:szCs w:val="24"/>
        </w:rPr>
        <w:t xml:space="preserve"> ze zmianami</w:t>
      </w:r>
      <w:r w:rsidR="00DC0DB7" w:rsidRPr="00DC0DB7">
        <w:rPr>
          <w:rFonts w:cs="Arial"/>
          <w:b w:val="0"/>
          <w:iCs/>
          <w:szCs w:val="24"/>
        </w:rPr>
        <w:t>)</w:t>
      </w:r>
      <w:r w:rsidRPr="00DC0DB7">
        <w:rPr>
          <w:rFonts w:cs="Arial"/>
          <w:b w:val="0"/>
          <w:szCs w:val="24"/>
        </w:rPr>
        <w:t>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65C4F9F0" w14:textId="461621FB" w:rsidR="00055F1B" w:rsidRPr="009E4193" w:rsidRDefault="00055F1B" w:rsidP="0057666B">
      <w:pPr>
        <w:spacing w:before="240" w:after="0" w:line="360" w:lineRule="auto"/>
        <w:rPr>
          <w:rFonts w:cs="Arial"/>
          <w:b w:val="0"/>
          <w:bCs/>
          <w:szCs w:val="24"/>
        </w:rPr>
      </w:pPr>
      <w:bookmarkStart w:id="0" w:name="_GoBack"/>
      <w:r w:rsidRPr="00A33899">
        <w:rPr>
          <w:b w:val="0"/>
          <w:bCs/>
          <w:spacing w:val="-2"/>
          <w:szCs w:val="24"/>
        </w:rPr>
        <w:t xml:space="preserve">zawiadamia, że zostało wniesione </w:t>
      </w:r>
      <w:r w:rsidR="006A6826" w:rsidRPr="006A6826">
        <w:rPr>
          <w:bCs/>
          <w:spacing w:val="-2"/>
          <w:szCs w:val="24"/>
          <w:u w:val="single"/>
        </w:rPr>
        <w:t xml:space="preserve">odwołanie </w:t>
      </w:r>
      <w:r w:rsidRPr="006A6826">
        <w:rPr>
          <w:rFonts w:cs="Arial"/>
          <w:bCs/>
          <w:szCs w:val="24"/>
          <w:u w:val="single"/>
        </w:rPr>
        <w:t>o</w:t>
      </w:r>
      <w:r w:rsidRPr="009E4193">
        <w:rPr>
          <w:rFonts w:cs="Arial"/>
          <w:bCs/>
          <w:szCs w:val="24"/>
          <w:u w:val="single"/>
        </w:rPr>
        <w:t>d decyzji Wojewody Małopolskiego nr 3/BS/2025 znak: WI-II.7840.30.25.2024.BK z 26.03.2025 r.</w:t>
      </w:r>
      <w:r w:rsidRPr="00306527">
        <w:rPr>
          <w:rFonts w:cs="Arial"/>
          <w:bCs/>
          <w:szCs w:val="24"/>
        </w:rPr>
        <w:t xml:space="preserve"> </w:t>
      </w:r>
      <w:r w:rsidRPr="0057666B">
        <w:rPr>
          <w:rFonts w:cs="Arial"/>
          <w:b w:val="0"/>
          <w:bCs/>
          <w:szCs w:val="24"/>
        </w:rPr>
        <w:t>o </w:t>
      </w:r>
      <w:r w:rsidRPr="0057666B">
        <w:rPr>
          <w:rFonts w:cs="Arial"/>
          <w:b w:val="0"/>
          <w:bCs/>
          <w:szCs w:val="24"/>
          <w:lang w:eastAsia="en-US"/>
        </w:rPr>
        <w:t xml:space="preserve">zatwierdzeniu projektu </w:t>
      </w:r>
      <w:r w:rsidRPr="0057666B">
        <w:rPr>
          <w:rFonts w:cs="Arial"/>
          <w:b w:val="0"/>
          <w:szCs w:val="24"/>
          <w:lang w:eastAsia="en-US"/>
        </w:rPr>
        <w:t>zagospodarowania terenu i</w:t>
      </w:r>
      <w:r w:rsidRPr="0057666B">
        <w:rPr>
          <w:rFonts w:cs="Arial"/>
          <w:b w:val="0"/>
          <w:bCs/>
          <w:szCs w:val="24"/>
          <w:lang w:eastAsia="en-US"/>
        </w:rPr>
        <w:t xml:space="preserve"> udzieleniu pozwolenia na budowę </w:t>
      </w:r>
      <w:r w:rsidRPr="0057666B">
        <w:rPr>
          <w:rFonts w:cs="Arial"/>
          <w:b w:val="0"/>
          <w:szCs w:val="24"/>
        </w:rPr>
        <w:t>inwestycji pn</w:t>
      </w:r>
      <w:bookmarkStart w:id="1" w:name="_Hlk96584371"/>
      <w:r w:rsidRPr="0057666B">
        <w:rPr>
          <w:rFonts w:cs="Arial"/>
          <w:b w:val="0"/>
          <w:szCs w:val="24"/>
        </w:rPr>
        <w:t>.:</w:t>
      </w:r>
      <w:r w:rsidRPr="009E4193">
        <w:rPr>
          <w:rFonts w:cs="Arial"/>
          <w:szCs w:val="24"/>
        </w:rPr>
        <w:t xml:space="preserve"> </w:t>
      </w:r>
      <w:bookmarkStart w:id="2" w:name="_Hlk193358996"/>
      <w:bookmarkStart w:id="3" w:name="_Hlk193781817"/>
      <w:bookmarkStart w:id="4" w:name="_Hlk168051862"/>
      <w:bookmarkStart w:id="5" w:name="_Hlk172098880"/>
      <w:bookmarkStart w:id="6" w:name="_Hlk166064296"/>
      <w:bookmarkEnd w:id="1"/>
      <w:r w:rsidRPr="009E4193">
        <w:rPr>
          <w:rFonts w:cs="Arial"/>
          <w:szCs w:val="24"/>
        </w:rPr>
        <w:t xml:space="preserve">Budowa sieci gazowej s/c w Nowym Targu od stacji w Ludźmierzu </w:t>
      </w:r>
      <w:r w:rsidRPr="0057666B">
        <w:rPr>
          <w:rFonts w:cs="Arial"/>
          <w:b w:val="0"/>
          <w:szCs w:val="24"/>
        </w:rPr>
        <w:t xml:space="preserve">z wykorzystaniem tzw. </w:t>
      </w:r>
      <w:r w:rsidRPr="0057666B">
        <w:rPr>
          <w:rFonts w:cs="Arial"/>
          <w:b w:val="0"/>
          <w:i/>
          <w:szCs w:val="24"/>
        </w:rPr>
        <w:t>„Specustawy terminalowej" - wykonanie sieci gazowej średniego ciśnienia w celu zasilenia agregatów kogeneracyjnych planowanych do montażu na terenie MPEC Nowy Targ Sp. z o.o. moc agregatów 2400kW, zlokalizowanych przy ul. Powstańców Śląskich 1 w Nowym Targu</w:t>
      </w:r>
      <w:bookmarkEnd w:id="2"/>
      <w:r w:rsidRPr="0057666B">
        <w:rPr>
          <w:rFonts w:cs="Arial"/>
          <w:b w:val="0"/>
          <w:i/>
          <w:szCs w:val="24"/>
        </w:rPr>
        <w:t>.</w:t>
      </w:r>
      <w:bookmarkEnd w:id="3"/>
      <w:r w:rsidRPr="0057666B">
        <w:rPr>
          <w:rFonts w:cs="Arial"/>
          <w:b w:val="0"/>
          <w:i/>
          <w:szCs w:val="24"/>
        </w:rPr>
        <w:t xml:space="preserve"> </w:t>
      </w:r>
      <w:bookmarkEnd w:id="4"/>
      <w:bookmarkEnd w:id="5"/>
      <w:bookmarkEnd w:id="6"/>
      <w:r w:rsidRPr="0057666B">
        <w:rPr>
          <w:rFonts w:cs="Arial"/>
          <w:b w:val="0"/>
          <w:szCs w:val="24"/>
          <w:u w:val="single"/>
        </w:rPr>
        <w:t>Dane nieruchomości (miejsce wykonywania robót budowlanych):</w:t>
      </w:r>
      <w:r w:rsidRPr="00306527">
        <w:rPr>
          <w:rFonts w:cs="Arial"/>
          <w:bCs/>
          <w:spacing w:val="4"/>
          <w:szCs w:val="24"/>
        </w:rPr>
        <w:t xml:space="preserve"> </w:t>
      </w:r>
      <w:r w:rsidRPr="009E4193">
        <w:rPr>
          <w:rFonts w:cs="Arial"/>
          <w:bCs/>
          <w:spacing w:val="4"/>
          <w:szCs w:val="24"/>
        </w:rPr>
        <w:t>Inwestycją objęte są nieruchomości położone w granicach terenu</w:t>
      </w:r>
      <w:r w:rsidRPr="009E4193">
        <w:rPr>
          <w:rFonts w:cs="Arial"/>
          <w:bCs/>
          <w:szCs w:val="24"/>
        </w:rPr>
        <w:t xml:space="preserve"> wskazanego we wniosku, zlokalizowane w województwie małopolskim, na terenie powiatu nowotarskiego, w gminie Nowy Targ</w:t>
      </w:r>
      <w:bookmarkEnd w:id="0"/>
      <w:r w:rsidRPr="009E4193">
        <w:rPr>
          <w:rFonts w:cs="Arial"/>
          <w:bCs/>
          <w:szCs w:val="24"/>
        </w:rPr>
        <w:t>:</w:t>
      </w:r>
    </w:p>
    <w:p w14:paraId="5889A984" w14:textId="77777777" w:rsidR="00D54A47" w:rsidRPr="00D54A47" w:rsidRDefault="00055F1B" w:rsidP="0057666B">
      <w:pPr>
        <w:pStyle w:val="Akapitzlist"/>
        <w:widowControl w:val="0"/>
        <w:numPr>
          <w:ilvl w:val="0"/>
          <w:numId w:val="4"/>
        </w:numPr>
        <w:spacing w:line="360" w:lineRule="auto"/>
        <w:ind w:left="284" w:hanging="284"/>
        <w:contextualSpacing w:val="0"/>
        <w:jc w:val="left"/>
        <w:rPr>
          <w:b/>
          <w:bCs/>
          <w:sz w:val="24"/>
          <w:szCs w:val="24"/>
        </w:rPr>
      </w:pPr>
      <w:r w:rsidRPr="009E4193">
        <w:rPr>
          <w:b/>
          <w:bCs/>
          <w:spacing w:val="4"/>
          <w:sz w:val="24"/>
          <w:szCs w:val="24"/>
        </w:rPr>
        <w:t xml:space="preserve">w miejscowości Ludźmierz, w jednostce ewidencyjnej </w:t>
      </w:r>
      <w:r w:rsidRPr="009E4193">
        <w:rPr>
          <w:b/>
          <w:bCs/>
          <w:sz w:val="24"/>
          <w:szCs w:val="24"/>
        </w:rPr>
        <w:t xml:space="preserve">121109_2 Nowy Targ, </w:t>
      </w:r>
      <w:r w:rsidRPr="009E4193">
        <w:rPr>
          <w:b/>
          <w:bCs/>
          <w:spacing w:val="4"/>
          <w:sz w:val="24"/>
          <w:szCs w:val="24"/>
        </w:rPr>
        <w:t xml:space="preserve">w obrębie 0011 Ludźmierz; na działkach ewidencyjnych numer: </w:t>
      </w:r>
      <w:r w:rsidRPr="009E4193">
        <w:rPr>
          <w:b/>
          <w:bCs/>
          <w:sz w:val="24"/>
          <w:szCs w:val="24"/>
        </w:rPr>
        <w:t>2636/129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2636/32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5436/1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2646/1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2647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2648/3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2648/1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2648/2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2641/5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2641/7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2641/4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2649/7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5437/3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2640, 2639/3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2639/4,</w:t>
      </w:r>
      <w:r w:rsidRPr="009E4193">
        <w:rPr>
          <w:bCs/>
          <w:sz w:val="24"/>
          <w:szCs w:val="24"/>
        </w:rPr>
        <w:t xml:space="preserve"> </w:t>
      </w:r>
      <w:r w:rsidRPr="009E4193">
        <w:rPr>
          <w:b/>
          <w:bCs/>
          <w:sz w:val="24"/>
          <w:szCs w:val="24"/>
        </w:rPr>
        <w:t>2639/6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2639/7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2672/1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2672/2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2672/9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2679/2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2680/5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2680/7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2686/2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2687/4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2687/6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2695/4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2695/6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2696/2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2705/12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2705/16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2705/19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2705/20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5440/8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2707/21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2707/23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2707/25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2707/15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2706/13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2706/19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2706/9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2860/4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2860/3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2862/25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2862/26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2862/40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2862/42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2862/30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2862/32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5723/2, 2862/16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2862/38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2906/7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2909/2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2912/4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2915/4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2918/4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2921/4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2924/2, 2927/9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2927/3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2911/3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5515/31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5515/21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5509/1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5515/26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5515/10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5515/9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5515/8, 5515/7, 5515/5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5515/19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lastRenderedPageBreak/>
        <w:t>5515/17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5515/27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5515/28, 5686, 3464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3463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3458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3454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3453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3452/1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5511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5440/2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3414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3417/2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3415/2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3412/2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3391/3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3408/2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3401/2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3403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3399/2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3396/2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3112/6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3392/4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3122/5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3128/5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3129/5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3136/6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3141/1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3371</w:t>
      </w:r>
      <w:r w:rsidRPr="009E4193">
        <w:rPr>
          <w:bCs/>
          <w:sz w:val="24"/>
          <w:szCs w:val="24"/>
        </w:rPr>
        <w:t xml:space="preserve">, </w:t>
      </w:r>
      <w:r w:rsidRPr="009E4193">
        <w:rPr>
          <w:b/>
          <w:bCs/>
          <w:sz w:val="24"/>
          <w:szCs w:val="24"/>
        </w:rPr>
        <w:t>3370/1</w:t>
      </w:r>
      <w:r w:rsidRPr="009E4193">
        <w:rPr>
          <w:bCs/>
          <w:sz w:val="24"/>
          <w:szCs w:val="24"/>
        </w:rPr>
        <w:t>,</w:t>
      </w:r>
      <w:r w:rsidRPr="009E4193">
        <w:rPr>
          <w:b/>
          <w:bCs/>
          <w:sz w:val="24"/>
          <w:szCs w:val="24"/>
        </w:rPr>
        <w:t xml:space="preserve"> 3370/2</w:t>
      </w:r>
      <w:r w:rsidRPr="009E4193">
        <w:rPr>
          <w:bCs/>
          <w:sz w:val="24"/>
          <w:szCs w:val="24"/>
        </w:rPr>
        <w:t>;</w:t>
      </w:r>
    </w:p>
    <w:p w14:paraId="3DBA165C" w14:textId="3723192D" w:rsidR="00055F1B" w:rsidRPr="00D54A47" w:rsidRDefault="00055F1B" w:rsidP="0057666B">
      <w:pPr>
        <w:pStyle w:val="Akapitzlist"/>
        <w:widowControl w:val="0"/>
        <w:numPr>
          <w:ilvl w:val="0"/>
          <w:numId w:val="4"/>
        </w:numPr>
        <w:spacing w:line="360" w:lineRule="auto"/>
        <w:ind w:left="284" w:hanging="284"/>
        <w:contextualSpacing w:val="0"/>
        <w:jc w:val="left"/>
        <w:rPr>
          <w:b/>
          <w:bCs/>
          <w:sz w:val="28"/>
          <w:szCs w:val="24"/>
        </w:rPr>
      </w:pPr>
      <w:r w:rsidRPr="00D54A47">
        <w:rPr>
          <w:b/>
          <w:bCs/>
          <w:spacing w:val="4"/>
          <w:sz w:val="24"/>
          <w:szCs w:val="24"/>
        </w:rPr>
        <w:t xml:space="preserve">w miejscowości Nowy Targ, w jednostce ewidencyjnej </w:t>
      </w:r>
      <w:r w:rsidRPr="00D54A47">
        <w:rPr>
          <w:b/>
          <w:bCs/>
          <w:sz w:val="24"/>
          <w:szCs w:val="24"/>
        </w:rPr>
        <w:t xml:space="preserve">121101_1 Nowy Targ, </w:t>
      </w:r>
      <w:r w:rsidRPr="00D54A47">
        <w:rPr>
          <w:b/>
          <w:bCs/>
          <w:spacing w:val="4"/>
          <w:sz w:val="24"/>
          <w:szCs w:val="24"/>
        </w:rPr>
        <w:t xml:space="preserve">w obrębie 0001 Nowy Targ; na działkach ewidencyjnych numer: </w:t>
      </w:r>
      <w:r w:rsidRPr="00D54A47">
        <w:rPr>
          <w:b/>
          <w:bCs/>
          <w:sz w:val="24"/>
          <w:szCs w:val="24"/>
        </w:rPr>
        <w:t>9937/1, 9937/18, 9933, 9932, 9930, 9929, 9928, 9926, 9925, 9922/2, 9922/7, 9922/6, 9922/5, 9942, 9941, 9944, 9945, 9937/16, 9937/17, 10049/35, 19608, 10105/7, 10105/8, 10105/5, 10100/5, 10099/5, 10098/8, 10097/8, 10050/1, 10106/6, 10107/6, 19381/3, 19381/11, 19381/8, 19381/14, 10115/2, 10115/1, 10116/4, 10116/3, 10116/5, 10117/1, 10118/1, 10119/1, 10120/1, 10121/1, 10122/1, 10123/1, 10091/1</w:t>
      </w:r>
      <w:r w:rsidRPr="00D54A47">
        <w:rPr>
          <w:b/>
          <w:sz w:val="24"/>
          <w:szCs w:val="24"/>
        </w:rPr>
        <w:t>.</w:t>
      </w:r>
    </w:p>
    <w:p w14:paraId="748028B6" w14:textId="77777777" w:rsidR="00055F1B" w:rsidRDefault="00055F1B" w:rsidP="00055F1B">
      <w:pPr>
        <w:widowControl w:val="0"/>
        <w:spacing w:before="240" w:after="0" w:line="360" w:lineRule="auto"/>
        <w:rPr>
          <w:b w:val="0"/>
          <w:color w:val="000000"/>
          <w:szCs w:val="24"/>
        </w:rPr>
      </w:pPr>
      <w:bookmarkStart w:id="7" w:name="_Hlk40879425"/>
      <w:bookmarkStart w:id="8" w:name="_Hlk41376392"/>
      <w:r w:rsidRPr="00433DD1">
        <w:rPr>
          <w:b w:val="0"/>
          <w:color w:val="000000"/>
          <w:szCs w:val="24"/>
        </w:rPr>
        <w:t>Odwołanie wraz z aktami sprawy, w tym ww. decyzją Wojewody Małopolskiego zostały przesłane w celu rozpatrzenia do Głównego Inspektora Nadzoru Budowlanego.</w:t>
      </w:r>
    </w:p>
    <w:bookmarkEnd w:id="7"/>
    <w:bookmarkEnd w:id="8"/>
    <w:p w14:paraId="36EC4B99" w14:textId="3B4B5933" w:rsidR="00055F1B" w:rsidRPr="00E319A5" w:rsidRDefault="00055F1B" w:rsidP="00D54A47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Publicznej </w:t>
      </w:r>
      <w:r w:rsidRPr="00C7221D">
        <w:rPr>
          <w:rFonts w:cs="Arial"/>
          <w:b w:val="0"/>
          <w:szCs w:val="24"/>
        </w:rPr>
        <w:t xml:space="preserve">oraz na stronie internetowej urzędu wojewódzkiego; na tablicy ogłoszeń, w Biuletynie Informacji Publicznej oraz stronie podmiotowej: </w:t>
      </w:r>
      <w:bookmarkStart w:id="9" w:name="_Hlk193877804"/>
      <w:r w:rsidRPr="00C7221D">
        <w:rPr>
          <w:b w:val="0"/>
          <w:spacing w:val="4"/>
          <w:szCs w:val="22"/>
        </w:rPr>
        <w:t xml:space="preserve">Urzędu Gminy Nowy Targ </w:t>
      </w:r>
      <w:r w:rsidRPr="00737834">
        <w:rPr>
          <w:b w:val="0"/>
          <w:spacing w:val="4"/>
          <w:szCs w:val="22"/>
        </w:rPr>
        <w:t>oraz Urzędu Miasta Nowy Targ</w:t>
      </w:r>
      <w:r w:rsidRPr="00737834">
        <w:rPr>
          <w:rFonts w:cs="Arial"/>
          <w:b w:val="0"/>
          <w:szCs w:val="24"/>
        </w:rPr>
        <w:t xml:space="preserve">; </w:t>
      </w:r>
      <w:bookmarkEnd w:id="9"/>
      <w:r w:rsidRPr="00737834">
        <w:rPr>
          <w:rFonts w:cs="Arial"/>
          <w:b w:val="0"/>
          <w:szCs w:val="24"/>
        </w:rPr>
        <w:t>w prasie o zasięgu ogólnopolskim (</w:t>
      </w:r>
      <w:r w:rsidR="00737834" w:rsidRPr="00737834">
        <w:rPr>
          <w:rFonts w:cs="Arial"/>
          <w:b w:val="0"/>
          <w:iCs/>
          <w:szCs w:val="24"/>
        </w:rPr>
        <w:t xml:space="preserve">art. 12 ust. 1, ust. 1a i ust. </w:t>
      </w:r>
      <w:r w:rsidR="00737834" w:rsidRPr="00737834">
        <w:rPr>
          <w:b w:val="0"/>
        </w:rPr>
        <w:t>4 pkt 1</w:t>
      </w:r>
      <w:r w:rsidR="004401F1" w:rsidRPr="00737834">
        <w:rPr>
          <w:b w:val="0"/>
        </w:rPr>
        <w:t xml:space="preserve">), </w:t>
      </w:r>
      <w:r w:rsidRPr="00737834">
        <w:rPr>
          <w:rFonts w:cs="Arial"/>
          <w:b w:val="0"/>
          <w:szCs w:val="24"/>
        </w:rPr>
        <w:t xml:space="preserve">w związku z art. 15 ust. 4 ww. ustawy </w:t>
      </w:r>
      <w:r w:rsidRPr="00737834">
        <w:rPr>
          <w:rFonts w:cs="Arial"/>
          <w:b w:val="0"/>
          <w:i/>
          <w:szCs w:val="24"/>
        </w:rPr>
        <w:t>o inwestycjach w</w:t>
      </w:r>
      <w:r w:rsidR="00737834">
        <w:rPr>
          <w:rFonts w:cs="Arial"/>
          <w:b w:val="0"/>
          <w:i/>
          <w:szCs w:val="24"/>
        </w:rPr>
        <w:t> </w:t>
      </w:r>
      <w:r w:rsidRPr="00737834">
        <w:rPr>
          <w:rFonts w:cs="Arial"/>
          <w:b w:val="0"/>
          <w:i/>
          <w:szCs w:val="24"/>
        </w:rPr>
        <w:t xml:space="preserve">zakresie terminalu regazyfikacyjnego </w:t>
      </w:r>
      <w:r w:rsidRPr="00E319A5">
        <w:rPr>
          <w:rFonts w:cs="Arial"/>
          <w:b w:val="0"/>
          <w:i/>
          <w:szCs w:val="24"/>
        </w:rPr>
        <w:t>skroplonego gazu ziemnego w Świnoujściu</w:t>
      </w:r>
      <w:r w:rsidRPr="00E319A5">
        <w:rPr>
          <w:rFonts w:cs="Arial"/>
          <w:b w:val="0"/>
          <w:szCs w:val="24"/>
        </w:rPr>
        <w:t>).</w:t>
      </w:r>
    </w:p>
    <w:p w14:paraId="74F9577E" w14:textId="41458D04" w:rsidR="00055F1B" w:rsidRPr="00433DD1" w:rsidRDefault="00055F1B" w:rsidP="00D54A47">
      <w:pPr>
        <w:overflowPunct/>
        <w:autoSpaceDE/>
        <w:autoSpaceDN/>
        <w:adjustRightInd/>
        <w:spacing w:before="240" w:after="0" w:line="360" w:lineRule="auto"/>
        <w:textAlignment w:val="auto"/>
        <w:rPr>
          <w:b w:val="0"/>
          <w:bCs/>
          <w:szCs w:val="24"/>
        </w:rPr>
      </w:pPr>
      <w:r w:rsidRPr="00433DD1">
        <w:rPr>
          <w:b w:val="0"/>
          <w:bCs/>
          <w:spacing w:val="-4"/>
          <w:szCs w:val="24"/>
        </w:rPr>
        <w:t xml:space="preserve">Właścicielom i użytkownikom </w:t>
      </w:r>
      <w:r w:rsidRPr="00433DD1">
        <w:rPr>
          <w:b w:val="0"/>
          <w:spacing w:val="-4"/>
          <w:szCs w:val="24"/>
        </w:rPr>
        <w:t>wieczystym</w:t>
      </w:r>
      <w:r w:rsidRPr="00433DD1">
        <w:rPr>
          <w:b w:val="0"/>
          <w:bCs/>
          <w:spacing w:val="-4"/>
          <w:szCs w:val="24"/>
        </w:rPr>
        <w:t xml:space="preserve"> nieruchomości objętych decyzją, zawiadomienie o wniesieniu</w:t>
      </w:r>
      <w:r w:rsidRPr="00433DD1">
        <w:rPr>
          <w:b w:val="0"/>
          <w:bCs/>
          <w:szCs w:val="24"/>
        </w:rPr>
        <w:t xml:space="preserve"> odwołania od decyzji wysyła się na adres określony w</w:t>
      </w:r>
      <w:r w:rsidR="00D54A47">
        <w:rPr>
          <w:b w:val="0"/>
          <w:bCs/>
          <w:szCs w:val="24"/>
        </w:rPr>
        <w:t> </w:t>
      </w:r>
      <w:r w:rsidRPr="00433DD1">
        <w:rPr>
          <w:b w:val="0"/>
          <w:bCs/>
          <w:szCs w:val="24"/>
        </w:rPr>
        <w:t>katastrze nieruchomości ze skutkiem doręczenia.</w:t>
      </w:r>
    </w:p>
    <w:sectPr w:rsidR="00055F1B" w:rsidRPr="00433DD1" w:rsidSect="00306527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1418" w:right="1418" w:bottom="1418" w:left="1418" w:header="680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8BC2" w14:textId="77777777" w:rsidR="00194D37" w:rsidRPr="00992282" w:rsidRDefault="00194D3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B0257FC" w14:textId="77777777" w:rsidR="00194D37" w:rsidRPr="00992282" w:rsidRDefault="00194D37" w:rsidP="00EC59B5">
      <w:pPr>
        <w:rPr>
          <w:sz w:val="16"/>
          <w:szCs w:val="16"/>
        </w:rPr>
      </w:pPr>
    </w:p>
  </w:endnote>
  <w:endnote w:type="continuationSeparator" w:id="0">
    <w:p w14:paraId="176DE4AF" w14:textId="77777777" w:rsidR="00194D37" w:rsidRPr="00992282" w:rsidRDefault="00194D37" w:rsidP="00992282">
      <w:pPr>
        <w:pStyle w:val="Stopka"/>
        <w:rPr>
          <w:sz w:val="16"/>
          <w:szCs w:val="16"/>
        </w:rPr>
      </w:pPr>
    </w:p>
  </w:endnote>
  <w:endnote w:type="continuationNotice" w:id="1">
    <w:p w14:paraId="630275A0" w14:textId="77777777" w:rsidR="00194D37" w:rsidRPr="00A67351" w:rsidRDefault="00194D3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61E4" w14:textId="77777777" w:rsidR="00194D37" w:rsidRDefault="00194D37" w:rsidP="002F6204">
      <w:r>
        <w:separator/>
      </w:r>
    </w:p>
    <w:p w14:paraId="329B6A6E" w14:textId="77777777" w:rsidR="00194D37" w:rsidRDefault="00194D37"/>
    <w:p w14:paraId="0F4EC885" w14:textId="77777777" w:rsidR="00194D37" w:rsidRDefault="00194D37" w:rsidP="00EC59B5"/>
  </w:footnote>
  <w:footnote w:type="continuationSeparator" w:id="0">
    <w:p w14:paraId="32E4F423" w14:textId="77777777" w:rsidR="00194D37" w:rsidRDefault="00194D37" w:rsidP="002F6204">
      <w:r>
        <w:continuationSeparator/>
      </w:r>
    </w:p>
    <w:p w14:paraId="1476B13E" w14:textId="77777777" w:rsidR="00194D37" w:rsidRDefault="00194D37"/>
    <w:p w14:paraId="287A58CA" w14:textId="77777777" w:rsidR="00194D37" w:rsidRDefault="00194D37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556A" w14:textId="226AFEDE" w:rsidR="00306527" w:rsidRPr="00306527" w:rsidRDefault="00055F1B" w:rsidP="00306527">
    <w:pPr>
      <w:overflowPunct/>
      <w:autoSpaceDE/>
      <w:autoSpaceDN/>
      <w:adjustRightInd/>
      <w:spacing w:before="0" w:after="480" w:line="360" w:lineRule="auto"/>
      <w:ind w:left="2127" w:firstLine="709"/>
      <w:jc w:val="center"/>
      <w:textAlignment w:val="auto"/>
      <w:rPr>
        <w:rFonts w:cs="Arial"/>
        <w:b w:val="0"/>
        <w:color w:val="BFBFBF" w:themeColor="background1" w:themeShade="BF"/>
        <w:szCs w:val="24"/>
      </w:rPr>
    </w:pPr>
    <w:r w:rsidRPr="000D518B">
      <w:rPr>
        <w:rFonts w:cs="Arial"/>
        <w:b w:val="0"/>
        <w:szCs w:val="24"/>
      </w:rPr>
      <w:t xml:space="preserve">Data publicznego ogłoszenia </w:t>
    </w:r>
    <w:r w:rsidRPr="000D518B">
      <w:rPr>
        <w:rFonts w:cs="Arial"/>
        <w:b w:val="0"/>
        <w:color w:val="BFBFBF" w:themeColor="background1" w:themeShade="BF"/>
        <w:szCs w:val="24"/>
      </w:rPr>
      <w:t>_</w:t>
    </w:r>
    <w:r w:rsidR="005A7B20">
      <w:rPr>
        <w:rFonts w:cs="Arial"/>
        <w:b w:val="0"/>
        <w:color w:val="BFBFBF" w:themeColor="background1" w:themeShade="BF"/>
        <w:szCs w:val="24"/>
      </w:rPr>
      <w:t>08.05.2025</w:t>
    </w:r>
    <w:r w:rsidRPr="000D518B">
      <w:rPr>
        <w:rFonts w:cs="Arial"/>
        <w:b w:val="0"/>
        <w:color w:val="BFBFBF" w:themeColor="background1" w:themeShade="BF"/>
        <w:szCs w:val="24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931623D6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174"/>
    <w:multiLevelType w:val="hybridMultilevel"/>
    <w:tmpl w:val="C15214F4"/>
    <w:lvl w:ilvl="0" w:tplc="2E805140">
      <w:start w:val="1"/>
      <w:numFmt w:val="lowerLetter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  <w:sz w:val="24"/>
        <w:szCs w:val="24"/>
      </w:rPr>
    </w:lvl>
    <w:lvl w:ilvl="1" w:tplc="4FE226E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F2BCD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6863B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5F693A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64E6D9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26AFFF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0A8251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8F4287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0E33"/>
    <w:rsid w:val="000433DA"/>
    <w:rsid w:val="00053893"/>
    <w:rsid w:val="000541FC"/>
    <w:rsid w:val="00055F1B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94D37"/>
    <w:rsid w:val="001A6466"/>
    <w:rsid w:val="001B05DC"/>
    <w:rsid w:val="001E125D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06527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1F1"/>
    <w:rsid w:val="00440F18"/>
    <w:rsid w:val="00464273"/>
    <w:rsid w:val="0047126E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7666B"/>
    <w:rsid w:val="005A5B0F"/>
    <w:rsid w:val="005A7B20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A6826"/>
    <w:rsid w:val="006B797F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37834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66E4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54815"/>
    <w:rsid w:val="00D54A47"/>
    <w:rsid w:val="00D6373E"/>
    <w:rsid w:val="00D642E3"/>
    <w:rsid w:val="00D65951"/>
    <w:rsid w:val="00D72B84"/>
    <w:rsid w:val="00D72D45"/>
    <w:rsid w:val="00DA56AF"/>
    <w:rsid w:val="00DA5CF3"/>
    <w:rsid w:val="00DB5FFF"/>
    <w:rsid w:val="00DB7D5E"/>
    <w:rsid w:val="00DC0DB7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055F1B"/>
    <w:pPr>
      <w:overflowPunct/>
      <w:autoSpaceDE/>
      <w:autoSpaceDN/>
      <w:adjustRightInd/>
      <w:spacing w:before="0" w:after="0" w:line="276" w:lineRule="auto"/>
      <w:ind w:left="720" w:firstLine="284"/>
      <w:contextualSpacing/>
      <w:jc w:val="both"/>
      <w:textAlignment w:val="auto"/>
    </w:pPr>
    <w:rPr>
      <w:rFonts w:cs="Arial"/>
      <w:b w:val="0"/>
      <w:sz w:val="22"/>
      <w:szCs w:val="22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055F1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4C3A-CF42-42A4-A503-116AB77A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2025-05-08T12:55:00Z</dcterms:created>
  <dcterms:modified xsi:type="dcterms:W3CDTF">2025-05-08T12:55:00Z</dcterms:modified>
</cp:coreProperties>
</file>